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B2" w:rsidRDefault="00F54241" w:rsidP="00F96A48">
      <w:pPr>
        <w:widowControl/>
        <w:tabs>
          <w:tab w:val="left" w:pos="1275"/>
        </w:tabs>
        <w:jc w:val="center"/>
        <w:rPr>
          <w:rFonts w:ascii="宋体" w:eastAsia="宋体" w:hAnsi="宋体"/>
          <w:b/>
          <w:sz w:val="28"/>
        </w:rPr>
      </w:pPr>
      <w:bookmarkStart w:id="0" w:name="_GoBack"/>
      <w:r>
        <w:rPr>
          <w:rFonts w:ascii="宋体" w:eastAsia="宋体" w:hAnsi="宋体" w:hint="eastAsia"/>
          <w:b/>
          <w:sz w:val="28"/>
        </w:rPr>
        <w:t>大为全球专利检索分析系统简介</w:t>
      </w:r>
    </w:p>
    <w:bookmarkEnd w:id="0"/>
    <w:p w:rsidR="00E905B2" w:rsidRDefault="00E905B2">
      <w:pPr>
        <w:spacing w:line="360" w:lineRule="auto"/>
        <w:rPr>
          <w:rFonts w:ascii="宋体" w:eastAsia="宋体" w:hAnsi="宋体"/>
          <w:sz w:val="24"/>
        </w:rPr>
      </w:pPr>
    </w:p>
    <w:p w:rsidR="00E905B2" w:rsidRDefault="00F54241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1.数据范围</w:t>
      </w:r>
      <w:r>
        <w:rPr>
          <w:rFonts w:ascii="宋体" w:eastAsia="宋体" w:hAnsi="宋体"/>
          <w:b/>
          <w:bCs/>
          <w:sz w:val="24"/>
        </w:rPr>
        <w:t>：</w:t>
      </w:r>
    </w:p>
    <w:p w:rsidR="00E905B2" w:rsidRDefault="00F5424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（1）收录全球</w:t>
      </w:r>
      <w:proofErr w:type="gramStart"/>
      <w:r>
        <w:rPr>
          <w:rFonts w:ascii="宋体" w:eastAsia="宋体" w:hAnsi="宋体" w:hint="eastAsia"/>
          <w:sz w:val="24"/>
        </w:rPr>
        <w:t>10</w:t>
      </w:r>
      <w:r>
        <w:rPr>
          <w:rFonts w:ascii="宋体" w:eastAsia="宋体" w:hAnsi="宋体"/>
          <w:sz w:val="24"/>
        </w:rPr>
        <w:t>6</w:t>
      </w:r>
      <w:r>
        <w:rPr>
          <w:rFonts w:ascii="宋体" w:eastAsia="宋体" w:hAnsi="宋体" w:hint="eastAsia"/>
          <w:sz w:val="24"/>
        </w:rPr>
        <w:t>多个</w:t>
      </w:r>
      <w:proofErr w:type="gramEnd"/>
      <w:r>
        <w:rPr>
          <w:rFonts w:ascii="宋体" w:eastAsia="宋体" w:hAnsi="宋体" w:hint="eastAsia"/>
          <w:sz w:val="24"/>
        </w:rPr>
        <w:t>国家/地区专利数据，超过1.</w:t>
      </w:r>
      <w:r>
        <w:rPr>
          <w:rFonts w:ascii="宋体" w:eastAsia="宋体" w:hAnsi="宋体"/>
          <w:sz w:val="24"/>
        </w:rPr>
        <w:t>6</w:t>
      </w:r>
      <w:r>
        <w:rPr>
          <w:rFonts w:ascii="宋体" w:eastAsia="宋体" w:hAnsi="宋体" w:hint="eastAsia"/>
          <w:sz w:val="24"/>
        </w:rPr>
        <w:t>亿件全球专利信息，60个国家/地区的法律信息，45个国家/地区的代码化全文，38个国家/地区的小语种优质英文翻译；</w:t>
      </w:r>
    </w:p>
    <w:p w:rsidR="00E905B2" w:rsidRDefault="00F5424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（2）支持提供美国增值数据，可自动计算续展天数，明确公知技术，INPADOC同族专利数据，DOCDB引证数据；</w:t>
      </w:r>
    </w:p>
    <w:p w:rsidR="00E905B2" w:rsidRDefault="00F5424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（3）具备英国、美国、加拿大、瑞士、德国、欧洲、日本7个国家/地区的期限延长PTE数据，以及美国期限调整PTA数据；</w:t>
      </w:r>
    </w:p>
    <w:p w:rsidR="00E905B2" w:rsidRDefault="00F5424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（4）支持全球范围内名称摘要的中文数据。</w:t>
      </w:r>
    </w:p>
    <w:p w:rsidR="00E905B2" w:rsidRDefault="00F54241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2.数据更新</w:t>
      </w:r>
      <w:r>
        <w:rPr>
          <w:rFonts w:ascii="宋体" w:eastAsia="宋体" w:hAnsi="宋体"/>
          <w:b/>
          <w:bCs/>
          <w:sz w:val="24"/>
        </w:rPr>
        <w:t>：</w:t>
      </w:r>
      <w:r>
        <w:rPr>
          <w:rFonts w:ascii="宋体" w:eastAsia="宋体" w:hAnsi="宋体" w:hint="eastAsia"/>
          <w:sz w:val="24"/>
        </w:rPr>
        <w:t>支持中国数据每周2+次以上更新，国外数据每周5+次以上更新。</w:t>
      </w:r>
    </w:p>
    <w:p w:rsidR="00E905B2" w:rsidRDefault="00F54241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3.专利检索</w:t>
      </w:r>
      <w:r>
        <w:rPr>
          <w:rFonts w:ascii="宋体" w:eastAsia="宋体" w:hAnsi="宋体"/>
          <w:b/>
          <w:bCs/>
          <w:sz w:val="24"/>
        </w:rPr>
        <w:t>：</w:t>
      </w:r>
      <w:r>
        <w:rPr>
          <w:rFonts w:ascii="宋体" w:eastAsia="宋体" w:hAnsi="宋体" w:hint="eastAsia"/>
          <w:sz w:val="24"/>
        </w:rPr>
        <w:t>支持简单检索、表达式检索、DPI检索、高级检索、AI智能检索、批量检索、图片检索等检索方式，支持在检索结果中进行二次检索及筛选。</w:t>
      </w:r>
    </w:p>
    <w:p w:rsidR="00E905B2" w:rsidRDefault="00F54241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/>
          <w:b/>
          <w:bCs/>
          <w:sz w:val="24"/>
        </w:rPr>
        <w:t>4</w:t>
      </w:r>
      <w:r>
        <w:rPr>
          <w:rFonts w:ascii="宋体" w:eastAsia="宋体" w:hAnsi="宋体" w:hint="eastAsia"/>
          <w:b/>
          <w:bCs/>
          <w:sz w:val="24"/>
        </w:rPr>
        <w:t>.检索字段</w:t>
      </w:r>
      <w:r>
        <w:rPr>
          <w:rFonts w:ascii="宋体" w:eastAsia="宋体" w:hAnsi="宋体"/>
          <w:b/>
          <w:bCs/>
          <w:sz w:val="24"/>
        </w:rPr>
        <w:t>：</w:t>
      </w:r>
      <w:r>
        <w:rPr>
          <w:rFonts w:ascii="宋体" w:eastAsia="宋体" w:hAnsi="宋体" w:hint="eastAsia"/>
          <w:sz w:val="24"/>
        </w:rPr>
        <w:t>支持著录项目信息、权力要求信息、说明书信息、同族信息、引证信息、法律状态信息等近百个混合检索字段。</w:t>
      </w:r>
    </w:p>
    <w:p w:rsidR="00E905B2" w:rsidRDefault="00F54241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/>
          <w:b/>
          <w:bCs/>
          <w:sz w:val="24"/>
        </w:rPr>
        <w:t>5</w:t>
      </w:r>
      <w:r>
        <w:rPr>
          <w:rFonts w:ascii="宋体" w:eastAsia="宋体" w:hAnsi="宋体" w:hint="eastAsia"/>
          <w:b/>
          <w:bCs/>
          <w:sz w:val="24"/>
        </w:rPr>
        <w:t>.专利翻译</w:t>
      </w:r>
      <w:r>
        <w:rPr>
          <w:rFonts w:ascii="宋体" w:eastAsia="宋体" w:hAnsi="宋体"/>
          <w:b/>
          <w:bCs/>
          <w:sz w:val="24"/>
        </w:rPr>
        <w:t>：</w:t>
      </w:r>
      <w:r>
        <w:rPr>
          <w:rFonts w:ascii="宋体" w:eastAsia="宋体" w:hAnsi="宋体" w:hint="eastAsia"/>
          <w:sz w:val="24"/>
        </w:rPr>
        <w:t>支持中英日文专利信息翻译。</w:t>
      </w:r>
    </w:p>
    <w:p w:rsidR="00E905B2" w:rsidRDefault="00F54241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/>
          <w:b/>
          <w:bCs/>
          <w:sz w:val="24"/>
        </w:rPr>
        <w:t>6</w:t>
      </w:r>
      <w:r>
        <w:rPr>
          <w:rFonts w:ascii="宋体" w:eastAsia="宋体" w:hAnsi="宋体" w:hint="eastAsia"/>
          <w:b/>
          <w:bCs/>
          <w:sz w:val="24"/>
        </w:rPr>
        <w:t>.IPC查询工具</w:t>
      </w:r>
      <w:r>
        <w:rPr>
          <w:rFonts w:ascii="宋体" w:eastAsia="宋体" w:hAnsi="宋体"/>
          <w:b/>
          <w:bCs/>
          <w:sz w:val="24"/>
        </w:rPr>
        <w:t>：</w:t>
      </w:r>
      <w:r>
        <w:rPr>
          <w:rFonts w:ascii="宋体" w:eastAsia="宋体" w:hAnsi="宋体" w:hint="eastAsia"/>
          <w:sz w:val="24"/>
        </w:rPr>
        <w:t>针对于IPC分类号，提供辅助工具。</w:t>
      </w:r>
    </w:p>
    <w:p w:rsidR="00E905B2" w:rsidRDefault="00F54241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/>
          <w:b/>
          <w:bCs/>
          <w:sz w:val="24"/>
        </w:rPr>
        <w:t>7</w:t>
      </w:r>
      <w:r>
        <w:rPr>
          <w:rFonts w:ascii="宋体" w:eastAsia="宋体" w:hAnsi="宋体" w:hint="eastAsia"/>
          <w:b/>
          <w:bCs/>
          <w:sz w:val="24"/>
        </w:rPr>
        <w:t>.数据浏览与筛选</w:t>
      </w:r>
      <w:r>
        <w:rPr>
          <w:rFonts w:ascii="宋体" w:eastAsia="宋体" w:hAnsi="宋体"/>
          <w:b/>
          <w:bCs/>
          <w:sz w:val="24"/>
        </w:rPr>
        <w:t>：</w:t>
      </w:r>
      <w:r>
        <w:rPr>
          <w:rFonts w:ascii="宋体" w:eastAsia="宋体" w:hAnsi="宋体" w:hint="eastAsia"/>
          <w:sz w:val="24"/>
        </w:rPr>
        <w:t>支持三栏式、全图文式、缩略图式结果展示；支持DPI、同族、被引证数等字段多种组合排序方式；支持高亮显示；支持公开、授权两个阶段的权利要求</w:t>
      </w:r>
      <w:proofErr w:type="gramStart"/>
      <w:r>
        <w:rPr>
          <w:rFonts w:ascii="宋体" w:eastAsia="宋体" w:hAnsi="宋体" w:hint="eastAsia"/>
          <w:sz w:val="24"/>
        </w:rPr>
        <w:t>书支持</w:t>
      </w:r>
      <w:proofErr w:type="gramEnd"/>
      <w:r>
        <w:rPr>
          <w:rFonts w:ascii="宋体" w:eastAsia="宋体" w:hAnsi="宋体" w:hint="eastAsia"/>
          <w:sz w:val="24"/>
        </w:rPr>
        <w:t>对比查看，并高亮显示区别点；支持同族合并以及扩展功能。</w:t>
      </w:r>
    </w:p>
    <w:p w:rsidR="00E905B2" w:rsidRDefault="00F54241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8.数据批注</w:t>
      </w:r>
      <w:r>
        <w:rPr>
          <w:rFonts w:ascii="宋体" w:eastAsia="宋体" w:hAnsi="宋体"/>
          <w:b/>
          <w:bCs/>
          <w:sz w:val="24"/>
        </w:rPr>
        <w:t>：</w:t>
      </w:r>
      <w:r>
        <w:rPr>
          <w:rFonts w:ascii="宋体" w:eastAsia="宋体" w:hAnsi="宋体" w:hint="eastAsia"/>
          <w:sz w:val="24"/>
        </w:rPr>
        <w:t>支持对专利信息以用户的角度进行批注，并可由其他客户进行回复。</w:t>
      </w:r>
    </w:p>
    <w:p w:rsidR="00E905B2" w:rsidRDefault="00F54241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9.数据分析</w:t>
      </w:r>
      <w:r>
        <w:rPr>
          <w:rFonts w:ascii="宋体" w:eastAsia="宋体" w:hAnsi="宋体"/>
          <w:b/>
          <w:bCs/>
          <w:sz w:val="24"/>
        </w:rPr>
        <w:t>：</w:t>
      </w:r>
      <w:r>
        <w:rPr>
          <w:rFonts w:ascii="宋体" w:eastAsia="宋体" w:hAnsi="宋体" w:hint="eastAsia"/>
          <w:sz w:val="24"/>
        </w:rPr>
        <w:t>支持多个维度超过100种分析模板；支持审查员引证等各类引证分析；支持自定义与三维分析；支持全景报告、科技报告、机构报告、竞争报告等多种报告形势的生成与导出。</w:t>
      </w:r>
    </w:p>
    <w:p w:rsidR="00E905B2" w:rsidRDefault="00F54241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10. 提供专利价值各个维度的统计分析功能</w:t>
      </w:r>
      <w:r>
        <w:rPr>
          <w:rFonts w:ascii="宋体" w:eastAsia="宋体" w:hAnsi="宋体"/>
          <w:b/>
          <w:bCs/>
          <w:sz w:val="24"/>
        </w:rPr>
        <w:t>：</w:t>
      </w:r>
      <w:r>
        <w:rPr>
          <w:rFonts w:ascii="宋体" w:eastAsia="宋体" w:hAnsi="宋体" w:hint="eastAsia"/>
          <w:sz w:val="24"/>
        </w:rPr>
        <w:t>如：专利价值星级分布、DPI</w:t>
      </w:r>
      <w:r>
        <w:rPr>
          <w:rFonts w:ascii="宋体" w:eastAsia="宋体" w:hAnsi="宋体" w:hint="eastAsia"/>
          <w:sz w:val="24"/>
        </w:rPr>
        <w:lastRenderedPageBreak/>
        <w:t>年度构成分析、申请人DPI分析、申请人专利价值分析、申请人DPI维度分析、发明人DPI分析、发明人技术价值分析、代理机构法律价值分析等。</w:t>
      </w:r>
    </w:p>
    <w:p w:rsidR="00E905B2" w:rsidRDefault="00F54241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11.专利数据下载</w:t>
      </w:r>
      <w:r>
        <w:rPr>
          <w:rFonts w:ascii="宋体" w:eastAsia="宋体" w:hAnsi="宋体"/>
          <w:b/>
          <w:bCs/>
          <w:sz w:val="24"/>
        </w:rPr>
        <w:t>：</w:t>
      </w:r>
      <w:r>
        <w:rPr>
          <w:rFonts w:ascii="宋体" w:eastAsia="宋体" w:hAnsi="宋体" w:hint="eastAsia"/>
          <w:sz w:val="24"/>
        </w:rPr>
        <w:t>支持Excel\HTML\Word\Text格式的自定义格式、自定义模板的下载。</w:t>
      </w:r>
    </w:p>
    <w:p w:rsidR="00E905B2" w:rsidRDefault="00F54241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12.工作空间管理</w:t>
      </w:r>
      <w:r>
        <w:rPr>
          <w:rFonts w:ascii="宋体" w:eastAsia="宋体" w:hAnsi="宋体"/>
          <w:b/>
          <w:bCs/>
          <w:sz w:val="24"/>
        </w:rPr>
        <w:t>：</w:t>
      </w:r>
      <w:r>
        <w:rPr>
          <w:rFonts w:ascii="宋体" w:eastAsia="宋体" w:hAnsi="宋体" w:hint="eastAsia"/>
          <w:sz w:val="24"/>
        </w:rPr>
        <w:t>支持专利项目管理，可新建项目，设定技术导航结构，并对项目内专利数据进行下载、分享、加工标引等操作，可组织团队在线协作加工专利。</w:t>
      </w:r>
    </w:p>
    <w:p w:rsidR="00E905B2" w:rsidRDefault="00E905B2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sectPr w:rsidR="00E905B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NmMjRkZGE5NzA5ZmFiMWVmMDkxN2ExMDA1NjY4YWIifQ=="/>
  </w:docVars>
  <w:rsids>
    <w:rsidRoot w:val="003E3404"/>
    <w:rsid w:val="001177D5"/>
    <w:rsid w:val="00246942"/>
    <w:rsid w:val="002D3F5C"/>
    <w:rsid w:val="003D723A"/>
    <w:rsid w:val="003E3404"/>
    <w:rsid w:val="00415E5C"/>
    <w:rsid w:val="00794187"/>
    <w:rsid w:val="007979DC"/>
    <w:rsid w:val="007A71F4"/>
    <w:rsid w:val="008159EC"/>
    <w:rsid w:val="00B33D49"/>
    <w:rsid w:val="00BE6F76"/>
    <w:rsid w:val="00C85686"/>
    <w:rsid w:val="00DC555A"/>
    <w:rsid w:val="00DE192F"/>
    <w:rsid w:val="00E73776"/>
    <w:rsid w:val="00E905B2"/>
    <w:rsid w:val="00EE1BFF"/>
    <w:rsid w:val="00F06F2E"/>
    <w:rsid w:val="00F54241"/>
    <w:rsid w:val="00F96A48"/>
    <w:rsid w:val="1CB810E7"/>
    <w:rsid w:val="1F533FCE"/>
    <w:rsid w:val="242B070A"/>
    <w:rsid w:val="2A094D30"/>
    <w:rsid w:val="37181285"/>
    <w:rsid w:val="3FFB2E6D"/>
    <w:rsid w:val="51591990"/>
    <w:rsid w:val="52D62822"/>
    <w:rsid w:val="67AB4A24"/>
    <w:rsid w:val="76BB67B4"/>
    <w:rsid w:val="79CD59D4"/>
    <w:rsid w:val="7F8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FD6A9-9DE6-4E34-9438-0F427429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whx</cp:lastModifiedBy>
  <cp:revision>2</cp:revision>
  <dcterms:created xsi:type="dcterms:W3CDTF">2024-03-22T06:46:00Z</dcterms:created>
  <dcterms:modified xsi:type="dcterms:W3CDTF">2024-03-22T06:46:00Z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CC220ADFBF2047C39BCD51AFB3F8BBC7</vt:lpwstr>
  </property>
</Properties>
</file>